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901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公务用车社会化保障服务合同</w:t>
      </w:r>
    </w:p>
    <w:p w14:paraId="41614EE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5D3B8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承租方（甲方）：安徽省安振小额贷款有限公司</w:t>
      </w:r>
      <w:bookmarkStart w:id="0" w:name="_GoBack"/>
      <w:bookmarkEnd w:id="0"/>
    </w:p>
    <w:p w14:paraId="4EEBAC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出租方（乙方）：</w:t>
      </w:r>
    </w:p>
    <w:p w14:paraId="6F493A29">
      <w:pPr>
        <w:keepNext w:val="0"/>
        <w:keepLines w:val="0"/>
        <w:pageBreakBefore w:val="0"/>
        <w:widowControl/>
        <w:kinsoku/>
        <w:wordWrap/>
        <w:overflowPunct/>
        <w:topLinePunct w:val="0"/>
        <w:autoSpaceDE/>
        <w:autoSpaceDN/>
        <w:bidi w:val="0"/>
        <w:adjustRightInd/>
        <w:snapToGrid/>
        <w:spacing w:line="560" w:lineRule="exact"/>
        <w:ind w:firstLine="440" w:firstLineChars="200"/>
        <w:textAlignment w:val="auto"/>
        <w:rPr>
          <w:rFonts w:hint="default" w:ascii="Times New Roman" w:hAnsi="Times New Roman" w:cs="Times New Roman"/>
        </w:rPr>
      </w:pPr>
    </w:p>
    <w:p w14:paraId="2E33197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为切实做好安徽省安振小额贷款有限公司（以下简称“甲方”）公务出行服务保障工作，根据《中华人民共和国民法典》及相关法律法规的规定，甲、乙双方在平等自愿的基础上，经友好协商，达成以下协议：</w:t>
      </w:r>
    </w:p>
    <w:p w14:paraId="317B337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一、合同期限及服务周期</w:t>
      </w:r>
    </w:p>
    <w:p w14:paraId="306169D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（一）本合同服务期限为：  年  月  日至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p>
    <w:p w14:paraId="6DE5BB2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（二）合同总体框架期限为3年，合同一年一签，视服务情况决定是否续签合同。</w:t>
      </w:r>
    </w:p>
    <w:p w14:paraId="17A0056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二、租赁车辆明细</w:t>
      </w:r>
    </w:p>
    <w:p w14:paraId="5B79F92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租赁车辆类型有：轿车、商务车等不同类型车辆。甲方根据公务活动的需要，选择车辆类型，实行不定量、不定期租赁。具体车型及价格按本合同第三条约定执行。</w:t>
      </w:r>
    </w:p>
    <w:p w14:paraId="325D2D6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三、租赁价格</w:t>
      </w:r>
    </w:p>
    <w:p w14:paraId="550CD83C">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（一）公务包车（含驾驶员）</w:t>
      </w:r>
    </w:p>
    <w:p w14:paraId="589DDA3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车价格包含车辆运行费、驾驶员劳务费、油料费、保险、税费、其他成本支出等，不含路桥费、停车费、驾驶员食宿费。路桥费、停车费据实结算，驾驶员餐费自理，驾驶员住宿费用参照或以不高于甲方员工出差住宿标准据实结算。单日包车租赁服务费用报价包含单日行驶行程100公里以内，如超程，费用另加；如超时，不额外收取超时费。</w:t>
      </w:r>
    </w:p>
    <w:p w14:paraId="552B0BC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台班计费超时说明：台班包含时间（如8小时）为计费单位，超出包含时间后的使用时间不另行收取费用，乙方不得以超时为由向甲方额外收取任何费用。超出包含公里数的，按本条约定的超公里单价计费。</w:t>
      </w:r>
    </w:p>
    <w:p w14:paraId="6360B1F8">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（二）租赁驾驶员</w:t>
      </w:r>
    </w:p>
    <w:p w14:paraId="6EBF845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独采购公务用车驾驶服务，即仅租用具备相应A1、A2、A3、B1、B2、C1驾驶证驾驶员。驾驶员租赁费用包含驾驶员劳务费和餐费，不含驾驶员住宿费用。驾驶员住宿费用参照或以不高于甲方员工出差住宿标准据实结算。</w:t>
      </w:r>
    </w:p>
    <w:p w14:paraId="45618C8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各类车型公务包车（含驾驶员）</w:t>
      </w:r>
      <w:r>
        <w:rPr>
          <w:rFonts w:hint="default" w:ascii="Times New Roman" w:hAnsi="Times New Roman" w:eastAsia="楷体_GB2312" w:cs="Times New Roman"/>
          <w:b/>
          <w:sz w:val="32"/>
          <w:szCs w:val="32"/>
          <w:lang w:val="en-US" w:eastAsia="zh-CN"/>
        </w:rPr>
        <w:t>/租赁驾驶员报价</w:t>
      </w:r>
      <w:r>
        <w:rPr>
          <w:rFonts w:hint="default" w:ascii="Times New Roman" w:hAnsi="Times New Roman" w:eastAsia="楷体_GB2312" w:cs="Times New Roman"/>
          <w:b/>
          <w:sz w:val="32"/>
          <w:szCs w:val="32"/>
        </w:rPr>
        <w:t>（以乙方成交响应报价为准）：</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523"/>
        <w:gridCol w:w="1792"/>
        <w:gridCol w:w="1668"/>
        <w:gridCol w:w="1521"/>
        <w:gridCol w:w="1644"/>
      </w:tblGrid>
      <w:tr w14:paraId="719A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34" w:type="pct"/>
            <w:vMerge w:val="restart"/>
            <w:noWrap w:val="0"/>
            <w:vAlign w:val="center"/>
          </w:tcPr>
          <w:p w14:paraId="1D2F69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租赁类型</w:t>
            </w:r>
          </w:p>
        </w:tc>
        <w:tc>
          <w:tcPr>
            <w:tcW w:w="816" w:type="pct"/>
            <w:vMerge w:val="restart"/>
            <w:noWrap w:val="0"/>
            <w:vAlign w:val="center"/>
          </w:tcPr>
          <w:p w14:paraId="118263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车辆</w:t>
            </w:r>
            <w:r>
              <w:rPr>
                <w:rFonts w:hint="default" w:ascii="Times New Roman" w:hAnsi="Times New Roman" w:eastAsia="仿宋_GB2312" w:cs="Times New Roman"/>
                <w:b/>
                <w:bCs/>
                <w:color w:val="auto"/>
                <w:sz w:val="24"/>
                <w:szCs w:val="24"/>
                <w:lang w:eastAsia="zh-CN"/>
              </w:rPr>
              <w:t>类</w:t>
            </w:r>
            <w:r>
              <w:rPr>
                <w:rFonts w:hint="default" w:ascii="Times New Roman" w:hAnsi="Times New Roman" w:eastAsia="仿宋_GB2312" w:cs="Times New Roman"/>
                <w:b/>
                <w:bCs/>
                <w:color w:val="auto"/>
                <w:sz w:val="24"/>
                <w:szCs w:val="24"/>
              </w:rPr>
              <w:t>型</w:t>
            </w:r>
          </w:p>
        </w:tc>
        <w:tc>
          <w:tcPr>
            <w:tcW w:w="960" w:type="pct"/>
            <w:vMerge w:val="restart"/>
            <w:noWrap w:val="0"/>
            <w:vAlign w:val="center"/>
          </w:tcPr>
          <w:p w14:paraId="36967E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规格</w:t>
            </w:r>
          </w:p>
        </w:tc>
        <w:tc>
          <w:tcPr>
            <w:tcW w:w="2589" w:type="pct"/>
            <w:gridSpan w:val="3"/>
            <w:noWrap w:val="0"/>
            <w:vAlign w:val="center"/>
          </w:tcPr>
          <w:p w14:paraId="4A2D70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价格（元）</w:t>
            </w:r>
          </w:p>
        </w:tc>
      </w:tr>
      <w:tr w14:paraId="5DC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634" w:type="pct"/>
            <w:vMerge w:val="continue"/>
            <w:noWrap w:val="0"/>
            <w:vAlign w:val="center"/>
          </w:tcPr>
          <w:p w14:paraId="2445B2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p>
        </w:tc>
        <w:tc>
          <w:tcPr>
            <w:tcW w:w="816" w:type="pct"/>
            <w:vMerge w:val="continue"/>
            <w:noWrap w:val="0"/>
            <w:vAlign w:val="center"/>
          </w:tcPr>
          <w:p w14:paraId="71FB85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p>
        </w:tc>
        <w:tc>
          <w:tcPr>
            <w:tcW w:w="960" w:type="pct"/>
            <w:vMerge w:val="continue"/>
            <w:noWrap w:val="0"/>
            <w:vAlign w:val="center"/>
          </w:tcPr>
          <w:p w14:paraId="0A5CE4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p>
        </w:tc>
        <w:tc>
          <w:tcPr>
            <w:tcW w:w="894" w:type="pct"/>
            <w:noWrap w:val="0"/>
            <w:vAlign w:val="center"/>
          </w:tcPr>
          <w:p w14:paraId="120A00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半日租（4小时包</w:t>
            </w:r>
            <w:r>
              <w:rPr>
                <w:rFonts w:hint="default" w:ascii="Times New Roman" w:hAnsi="Times New Roman" w:eastAsia="仿宋_GB2312" w:cs="Times New Roman"/>
                <w:b/>
                <w:bCs/>
                <w:color w:val="auto"/>
                <w:sz w:val="24"/>
                <w:szCs w:val="24"/>
                <w:lang w:val="en-US" w:eastAsia="zh-CN"/>
              </w:rPr>
              <w:t>XX</w:t>
            </w:r>
            <w:r>
              <w:rPr>
                <w:rFonts w:hint="default" w:ascii="Times New Roman" w:hAnsi="Times New Roman" w:eastAsia="仿宋_GB2312" w:cs="Times New Roman"/>
                <w:b/>
                <w:bCs/>
                <w:color w:val="auto"/>
                <w:sz w:val="24"/>
                <w:szCs w:val="24"/>
              </w:rPr>
              <w:t>公里）</w:t>
            </w:r>
          </w:p>
        </w:tc>
        <w:tc>
          <w:tcPr>
            <w:tcW w:w="815" w:type="pct"/>
            <w:noWrap w:val="0"/>
            <w:vAlign w:val="center"/>
          </w:tcPr>
          <w:p w14:paraId="25A2FE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日租（8小时包</w:t>
            </w:r>
            <w:r>
              <w:rPr>
                <w:rFonts w:hint="default" w:ascii="Times New Roman" w:hAnsi="Times New Roman" w:eastAsia="仿宋_GB2312" w:cs="Times New Roman"/>
                <w:b/>
                <w:bCs/>
                <w:color w:val="auto"/>
                <w:sz w:val="24"/>
                <w:szCs w:val="24"/>
                <w:lang w:val="en-US" w:eastAsia="zh-CN"/>
              </w:rPr>
              <w:t xml:space="preserve"> XX</w:t>
            </w:r>
            <w:r>
              <w:rPr>
                <w:rFonts w:hint="default" w:ascii="Times New Roman" w:hAnsi="Times New Roman" w:eastAsia="仿宋_GB2312" w:cs="Times New Roman"/>
                <w:b/>
                <w:bCs/>
                <w:color w:val="auto"/>
                <w:sz w:val="24"/>
                <w:szCs w:val="24"/>
              </w:rPr>
              <w:t>公里）</w:t>
            </w:r>
          </w:p>
        </w:tc>
        <w:tc>
          <w:tcPr>
            <w:tcW w:w="879" w:type="pct"/>
            <w:noWrap w:val="0"/>
            <w:vAlign w:val="center"/>
          </w:tcPr>
          <w:p w14:paraId="67120B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超</w:t>
            </w:r>
            <w:r>
              <w:rPr>
                <w:rFonts w:hint="default" w:ascii="Times New Roman" w:hAnsi="Times New Roman" w:eastAsia="仿宋_GB2312" w:cs="Times New Roman"/>
                <w:b/>
                <w:bCs/>
                <w:color w:val="auto"/>
                <w:sz w:val="24"/>
                <w:szCs w:val="24"/>
                <w:lang w:val="en-US" w:eastAsia="zh-CN"/>
              </w:rPr>
              <w:t>里程费</w:t>
            </w:r>
            <w:r>
              <w:rPr>
                <w:rFonts w:hint="default" w:ascii="Times New Roman" w:hAnsi="Times New Roman" w:eastAsia="仿宋_GB2312" w:cs="Times New Roman"/>
                <w:b/>
                <w:bCs/>
                <w:color w:val="auto"/>
                <w:sz w:val="24"/>
                <w:szCs w:val="24"/>
              </w:rPr>
              <w:t>（元／公里）</w:t>
            </w:r>
          </w:p>
        </w:tc>
      </w:tr>
      <w:tr w14:paraId="2F7D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634" w:type="pct"/>
            <w:vMerge w:val="restart"/>
            <w:noWrap w:val="0"/>
            <w:vAlign w:val="center"/>
          </w:tcPr>
          <w:p w14:paraId="7E3D27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包车（包含车辆和驾驶员租赁）</w:t>
            </w:r>
          </w:p>
        </w:tc>
        <w:tc>
          <w:tcPr>
            <w:tcW w:w="816" w:type="pct"/>
            <w:vMerge w:val="restart"/>
            <w:noWrap w:val="0"/>
            <w:vAlign w:val="center"/>
          </w:tcPr>
          <w:p w14:paraId="0D9F21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轿车</w:t>
            </w:r>
          </w:p>
        </w:tc>
        <w:tc>
          <w:tcPr>
            <w:tcW w:w="960" w:type="pct"/>
            <w:noWrap w:val="0"/>
            <w:vAlign w:val="center"/>
          </w:tcPr>
          <w:p w14:paraId="69A34F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18万元以下</w:t>
            </w:r>
          </w:p>
        </w:tc>
        <w:tc>
          <w:tcPr>
            <w:tcW w:w="894" w:type="pct"/>
            <w:noWrap w:val="0"/>
            <w:vAlign w:val="center"/>
          </w:tcPr>
          <w:p w14:paraId="7B910B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15" w:type="pct"/>
            <w:noWrap w:val="0"/>
            <w:vAlign w:val="center"/>
          </w:tcPr>
          <w:p w14:paraId="5414DF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786447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r>
      <w:tr w14:paraId="12E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634" w:type="pct"/>
            <w:vMerge w:val="continue"/>
            <w:noWrap w:val="0"/>
            <w:vAlign w:val="center"/>
          </w:tcPr>
          <w:p w14:paraId="39ED78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816" w:type="pct"/>
            <w:vMerge w:val="continue"/>
            <w:noWrap w:val="0"/>
            <w:vAlign w:val="center"/>
          </w:tcPr>
          <w:p w14:paraId="6C8E86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960" w:type="pct"/>
            <w:noWrap w:val="0"/>
            <w:vAlign w:val="center"/>
          </w:tcPr>
          <w:p w14:paraId="7BBFF9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18—28万元</w:t>
            </w:r>
          </w:p>
        </w:tc>
        <w:tc>
          <w:tcPr>
            <w:tcW w:w="894" w:type="pct"/>
            <w:noWrap w:val="0"/>
            <w:vAlign w:val="center"/>
          </w:tcPr>
          <w:p w14:paraId="1F79D7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15" w:type="pct"/>
            <w:noWrap w:val="0"/>
            <w:vAlign w:val="center"/>
          </w:tcPr>
          <w:p w14:paraId="7AB4AA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776551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r>
      <w:tr w14:paraId="4B3C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634" w:type="pct"/>
            <w:vMerge w:val="continue"/>
            <w:noWrap w:val="0"/>
            <w:vAlign w:val="center"/>
          </w:tcPr>
          <w:p w14:paraId="44E4EE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816" w:type="pct"/>
            <w:vMerge w:val="continue"/>
            <w:noWrap w:val="0"/>
            <w:vAlign w:val="center"/>
          </w:tcPr>
          <w:p w14:paraId="6E63C9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960" w:type="pct"/>
            <w:noWrap w:val="0"/>
            <w:vAlign w:val="center"/>
          </w:tcPr>
          <w:p w14:paraId="57CB43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28万元以上</w:t>
            </w:r>
          </w:p>
        </w:tc>
        <w:tc>
          <w:tcPr>
            <w:tcW w:w="894" w:type="pct"/>
            <w:noWrap w:val="0"/>
            <w:vAlign w:val="center"/>
          </w:tcPr>
          <w:p w14:paraId="0A62FF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15" w:type="pct"/>
            <w:noWrap w:val="0"/>
            <w:vAlign w:val="center"/>
          </w:tcPr>
          <w:p w14:paraId="39B264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44BE8A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r>
      <w:tr w14:paraId="037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634" w:type="pct"/>
            <w:vMerge w:val="continue"/>
            <w:noWrap w:val="0"/>
            <w:vAlign w:val="center"/>
          </w:tcPr>
          <w:p w14:paraId="5CFEBB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816" w:type="pct"/>
            <w:vMerge w:val="restart"/>
            <w:noWrap w:val="0"/>
            <w:vAlign w:val="center"/>
          </w:tcPr>
          <w:p w14:paraId="6B782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商务车</w:t>
            </w:r>
          </w:p>
        </w:tc>
        <w:tc>
          <w:tcPr>
            <w:tcW w:w="960" w:type="pct"/>
            <w:noWrap w:val="0"/>
            <w:vAlign w:val="center"/>
          </w:tcPr>
          <w:p w14:paraId="46AF29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20万元（含）以下</w:t>
            </w:r>
          </w:p>
        </w:tc>
        <w:tc>
          <w:tcPr>
            <w:tcW w:w="894" w:type="pct"/>
            <w:noWrap w:val="0"/>
            <w:vAlign w:val="center"/>
          </w:tcPr>
          <w:p w14:paraId="332980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15" w:type="pct"/>
            <w:noWrap w:val="0"/>
            <w:vAlign w:val="center"/>
          </w:tcPr>
          <w:p w14:paraId="18A480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2D85DF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r>
      <w:tr w14:paraId="271A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634" w:type="pct"/>
            <w:vMerge w:val="continue"/>
            <w:noWrap w:val="0"/>
            <w:vAlign w:val="center"/>
          </w:tcPr>
          <w:p w14:paraId="742C05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816" w:type="pct"/>
            <w:vMerge w:val="continue"/>
            <w:noWrap w:val="0"/>
            <w:vAlign w:val="center"/>
          </w:tcPr>
          <w:p w14:paraId="60D710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rPr>
            </w:pPr>
          </w:p>
        </w:tc>
        <w:tc>
          <w:tcPr>
            <w:tcW w:w="960" w:type="pct"/>
            <w:noWrap w:val="0"/>
            <w:vAlign w:val="center"/>
          </w:tcPr>
          <w:p w14:paraId="6EA28B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20万元以上</w:t>
            </w:r>
          </w:p>
        </w:tc>
        <w:tc>
          <w:tcPr>
            <w:tcW w:w="894" w:type="pct"/>
            <w:noWrap w:val="0"/>
            <w:vAlign w:val="center"/>
          </w:tcPr>
          <w:p w14:paraId="439DE7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15" w:type="pct"/>
            <w:noWrap w:val="0"/>
            <w:vAlign w:val="center"/>
          </w:tcPr>
          <w:p w14:paraId="452CF1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297E71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 xml:space="preserve">                                              </w:t>
            </w:r>
          </w:p>
        </w:tc>
      </w:tr>
      <w:tr w14:paraId="597B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634" w:type="pct"/>
            <w:vMerge w:val="restart"/>
            <w:noWrap w:val="0"/>
            <w:vAlign w:val="center"/>
          </w:tcPr>
          <w:p w14:paraId="7325C4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lang w:val="en-US" w:eastAsia="zh-CN"/>
              </w:rPr>
              <w:t>租赁类型</w:t>
            </w:r>
          </w:p>
        </w:tc>
        <w:tc>
          <w:tcPr>
            <w:tcW w:w="816" w:type="pct"/>
            <w:vMerge w:val="restart"/>
            <w:noWrap w:val="0"/>
            <w:vAlign w:val="center"/>
          </w:tcPr>
          <w:p w14:paraId="002A71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kern w:val="2"/>
                <w:sz w:val="24"/>
                <w:szCs w:val="24"/>
                <w:lang w:val="en-US" w:eastAsia="zh-CN" w:bidi="ar-SA"/>
              </w:rPr>
              <w:t>包含范围</w:t>
            </w:r>
          </w:p>
        </w:tc>
        <w:tc>
          <w:tcPr>
            <w:tcW w:w="960" w:type="pct"/>
            <w:vMerge w:val="restart"/>
            <w:noWrap w:val="0"/>
            <w:vAlign w:val="center"/>
          </w:tcPr>
          <w:p w14:paraId="0509C7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r>
              <w:rPr>
                <w:rFonts w:hint="default" w:ascii="Times New Roman" w:hAnsi="Times New Roman" w:eastAsia="仿宋_GB2312" w:cs="Times New Roman"/>
                <w:b/>
                <w:bCs/>
                <w:color w:val="auto"/>
                <w:sz w:val="24"/>
                <w:szCs w:val="24"/>
              </w:rPr>
              <w:t>规格</w:t>
            </w:r>
          </w:p>
        </w:tc>
        <w:tc>
          <w:tcPr>
            <w:tcW w:w="2589" w:type="pct"/>
            <w:gridSpan w:val="3"/>
            <w:noWrap w:val="0"/>
            <w:vAlign w:val="center"/>
          </w:tcPr>
          <w:p w14:paraId="2F913B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color w:val="auto"/>
                <w:sz w:val="24"/>
                <w:szCs w:val="24"/>
              </w:rPr>
              <w:t>价格（元）</w:t>
            </w:r>
          </w:p>
        </w:tc>
      </w:tr>
      <w:tr w14:paraId="3484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634" w:type="pct"/>
            <w:vMerge w:val="continue"/>
            <w:noWrap w:val="0"/>
            <w:vAlign w:val="center"/>
          </w:tcPr>
          <w:p w14:paraId="0C3B15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p>
        </w:tc>
        <w:tc>
          <w:tcPr>
            <w:tcW w:w="816" w:type="pct"/>
            <w:vMerge w:val="continue"/>
            <w:noWrap w:val="0"/>
            <w:vAlign w:val="center"/>
          </w:tcPr>
          <w:p w14:paraId="17FD88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p>
        </w:tc>
        <w:tc>
          <w:tcPr>
            <w:tcW w:w="960" w:type="pct"/>
            <w:vMerge w:val="continue"/>
            <w:noWrap w:val="0"/>
            <w:vAlign w:val="center"/>
          </w:tcPr>
          <w:p w14:paraId="11B791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kern w:val="2"/>
                <w:sz w:val="24"/>
                <w:szCs w:val="24"/>
                <w:lang w:val="en-US" w:eastAsia="zh-CN" w:bidi="ar-SA"/>
              </w:rPr>
            </w:pPr>
          </w:p>
        </w:tc>
        <w:tc>
          <w:tcPr>
            <w:tcW w:w="1709" w:type="pct"/>
            <w:gridSpan w:val="2"/>
            <w:noWrap w:val="0"/>
            <w:vAlign w:val="center"/>
          </w:tcPr>
          <w:p w14:paraId="266135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驾驶服务</w:t>
            </w:r>
          </w:p>
          <w:p w14:paraId="328140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（8小时内）</w:t>
            </w:r>
          </w:p>
        </w:tc>
        <w:tc>
          <w:tcPr>
            <w:tcW w:w="879" w:type="pct"/>
            <w:noWrap w:val="0"/>
            <w:vAlign w:val="center"/>
          </w:tcPr>
          <w:p w14:paraId="1702FF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驾驶服务</w:t>
            </w:r>
          </w:p>
          <w:p w14:paraId="2F7302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color w:val="auto"/>
                <w:sz w:val="24"/>
                <w:szCs w:val="24"/>
                <w:lang w:val="en-US" w:eastAsia="zh-CN"/>
              </w:rPr>
              <w:t>（8小时外）</w:t>
            </w:r>
          </w:p>
        </w:tc>
      </w:tr>
      <w:tr w14:paraId="1EE7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634" w:type="pct"/>
            <w:vMerge w:val="restart"/>
            <w:noWrap w:val="0"/>
            <w:vAlign w:val="center"/>
          </w:tcPr>
          <w:p w14:paraId="1CAF23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驾驶员租赁</w:t>
            </w:r>
          </w:p>
        </w:tc>
        <w:tc>
          <w:tcPr>
            <w:tcW w:w="816" w:type="pct"/>
            <w:vMerge w:val="restart"/>
            <w:noWrap w:val="0"/>
            <w:vAlign w:val="center"/>
          </w:tcPr>
          <w:p w14:paraId="3FAD4F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驾驶员租赁（含驾驶员劳务费和餐费，不含驾驶员住宿费用）</w:t>
            </w:r>
          </w:p>
        </w:tc>
        <w:tc>
          <w:tcPr>
            <w:tcW w:w="960" w:type="pct"/>
            <w:noWrap w:val="0"/>
            <w:vAlign w:val="center"/>
          </w:tcPr>
          <w:p w14:paraId="1EF045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C证</w:t>
            </w:r>
          </w:p>
        </w:tc>
        <w:tc>
          <w:tcPr>
            <w:tcW w:w="1709" w:type="pct"/>
            <w:gridSpan w:val="2"/>
            <w:noWrap w:val="0"/>
            <w:vAlign w:val="center"/>
          </w:tcPr>
          <w:p w14:paraId="09AA49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4E9A35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rPr>
            </w:pPr>
          </w:p>
        </w:tc>
      </w:tr>
      <w:tr w14:paraId="3E0A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634" w:type="pct"/>
            <w:vMerge w:val="continue"/>
            <w:noWrap w:val="0"/>
            <w:vAlign w:val="center"/>
          </w:tcPr>
          <w:p w14:paraId="27604B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816" w:type="pct"/>
            <w:vMerge w:val="continue"/>
            <w:noWrap w:val="0"/>
            <w:vAlign w:val="center"/>
          </w:tcPr>
          <w:p w14:paraId="40A809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960" w:type="pct"/>
            <w:noWrap w:val="0"/>
            <w:vAlign w:val="center"/>
          </w:tcPr>
          <w:p w14:paraId="227D1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B证</w:t>
            </w:r>
          </w:p>
        </w:tc>
        <w:tc>
          <w:tcPr>
            <w:tcW w:w="1709" w:type="pct"/>
            <w:gridSpan w:val="2"/>
            <w:noWrap w:val="0"/>
            <w:vAlign w:val="center"/>
          </w:tcPr>
          <w:p w14:paraId="210619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26C7C8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rPr>
            </w:pPr>
          </w:p>
        </w:tc>
      </w:tr>
      <w:tr w14:paraId="3B4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exact"/>
          <w:jc w:val="center"/>
        </w:trPr>
        <w:tc>
          <w:tcPr>
            <w:tcW w:w="634" w:type="pct"/>
            <w:vMerge w:val="continue"/>
            <w:noWrap w:val="0"/>
            <w:vAlign w:val="center"/>
          </w:tcPr>
          <w:p w14:paraId="2F4544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816" w:type="pct"/>
            <w:vMerge w:val="continue"/>
            <w:noWrap w:val="0"/>
            <w:vAlign w:val="center"/>
          </w:tcPr>
          <w:p w14:paraId="115E6A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p>
        </w:tc>
        <w:tc>
          <w:tcPr>
            <w:tcW w:w="960" w:type="pct"/>
            <w:noWrap w:val="0"/>
            <w:vAlign w:val="center"/>
          </w:tcPr>
          <w:p w14:paraId="3EE73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A证</w:t>
            </w:r>
          </w:p>
        </w:tc>
        <w:tc>
          <w:tcPr>
            <w:tcW w:w="1709" w:type="pct"/>
            <w:gridSpan w:val="2"/>
            <w:noWrap w:val="0"/>
            <w:vAlign w:val="center"/>
          </w:tcPr>
          <w:p w14:paraId="4369E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eastAsia="zh-CN"/>
              </w:rPr>
            </w:pPr>
          </w:p>
        </w:tc>
        <w:tc>
          <w:tcPr>
            <w:tcW w:w="879" w:type="pct"/>
            <w:noWrap w:val="0"/>
            <w:vAlign w:val="center"/>
          </w:tcPr>
          <w:p w14:paraId="344A69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lang w:val="en-US"/>
              </w:rPr>
            </w:pPr>
          </w:p>
        </w:tc>
      </w:tr>
      <w:tr w14:paraId="0D07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5000" w:type="pct"/>
            <w:gridSpan w:val="6"/>
            <w:noWrap w:val="0"/>
            <w:vAlign w:val="top"/>
          </w:tcPr>
          <w:p w14:paraId="4F1D99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其他说明事项：包车报价包含车辆运行费、驾驶员劳务费、油料费、保险、税费、其他成本支出等，不含路桥费、停车费、驾驶员食宿费。路桥费、停车费据实结算，驾驶员餐费自理，驾驶员住宿费用参照或以不高于甲方员工出差住宿标准据实结算。</w:t>
            </w:r>
          </w:p>
        </w:tc>
      </w:tr>
    </w:tbl>
    <w:p w14:paraId="2B36472E">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（三）临时增加服务项目</w:t>
      </w:r>
    </w:p>
    <w:p w14:paraId="6E46058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临时增加的不在需求报价单内的服务项目，价格不高于同类市场价格。</w:t>
      </w:r>
    </w:p>
    <w:p w14:paraId="14CA666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四、车辆要求</w:t>
      </w:r>
    </w:p>
    <w:p w14:paraId="7B664DE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（一）乙方提供的租赁车辆车龄不超过10年，行驶里程不超过20万公里，车况良好且符合国家机动车运行安全技术标准，已通过法定年度检验并取得检验合格证明；</w:t>
      </w:r>
    </w:p>
    <w:p w14:paraId="1CD3EAF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（二）乙方提供的租赁车辆须按规定配备灭火器、急救包、三角警示牌等法定安全设施，且安全设施在有效期内、可正常使用；</w:t>
      </w:r>
    </w:p>
    <w:p w14:paraId="7DA5BE2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（三）乙方</w:t>
      </w:r>
      <w:r>
        <w:rPr>
          <w:rFonts w:hint="default" w:ascii="Times New Roman" w:hAnsi="Times New Roman" w:eastAsia="仿宋_GB2312" w:cs="Times New Roman"/>
          <w:sz w:val="32"/>
          <w:szCs w:val="32"/>
          <w:highlight w:val="none"/>
          <w:lang w:val="en-US" w:eastAsia="zh-CN"/>
        </w:rPr>
        <w:t>承诺</w:t>
      </w:r>
      <w:r>
        <w:rPr>
          <w:rFonts w:hint="default" w:ascii="Times New Roman" w:hAnsi="Times New Roman" w:eastAsia="仿宋_GB2312" w:cs="Times New Roman"/>
          <w:sz w:val="32"/>
          <w:szCs w:val="32"/>
          <w:highlight w:val="none"/>
        </w:rPr>
        <w:t>为租赁车辆投保机动车交通事故责任强制保险（交强险）、机动车损失险、机动车第三者责任保险（保险金额不低于100万元）、机动车车上人员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乘客</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责任保险（每座保险金额不低于10万元），保险投保主体为乙方，保险费用由乙方全额承担，保险期限覆盖整个租赁服务期间，不得出现保险断保情形；</w:t>
      </w:r>
    </w:p>
    <w:p w14:paraId="0F01927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）投入本合同项目的车辆须安装GPS定位管理平台，确保实时掌握车辆运行情况</w:t>
      </w:r>
      <w:r>
        <w:rPr>
          <w:rFonts w:hint="default" w:ascii="Times New Roman" w:hAnsi="Times New Roman" w:eastAsia="仿宋_GB2312" w:cs="Times New Roman"/>
          <w:color w:val="auto"/>
          <w:sz w:val="32"/>
          <w:szCs w:val="32"/>
          <w:lang w:eastAsia="zh-CN"/>
        </w:rPr>
        <w:t>。</w:t>
      </w:r>
    </w:p>
    <w:p w14:paraId="6837FB7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五、驾驶员要求</w:t>
      </w:r>
    </w:p>
    <w:p w14:paraId="0846F77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派遣的驾驶员须持有与所驾车型相符的有效机动车驾驶证，年龄不超过55岁（以2026年4月30日为计算基准日），驾龄不低于5年，近3年内无重大交通事故记录、无交通违法记分满分记录，无刑事犯罪记录；</w:t>
      </w:r>
    </w:p>
    <w:p w14:paraId="10C99C3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（二）乙方派遣的驾驶员须持有有效期内的道路运输从业资格证，符合驾驶汽车需要的身体和法律条件；</w:t>
      </w:r>
    </w:p>
    <w:p w14:paraId="09B52FD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乙方派遣的驾驶员须遵守道路交通安全法律法规及甲方公务出行管理规定，具备良好的职业道德、服务态度、保密意识及基本公务礼仪，不允许与甲方单位任何人发生争执和冲突，如发生冲突及有伤害事故，由此产生的一切后果和责任均由乙方承担；</w:t>
      </w:r>
    </w:p>
    <w:p w14:paraId="3358DC1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（四）驾驶员必须服从甲方管理人员的工作安排，协助做好各部门乘车上、下、停靠等安全工作；</w:t>
      </w:r>
    </w:p>
    <w:p w14:paraId="2645925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（五）乙方须为本合同项目配备的驾驶员缴纳社会保险，并提供相关社保缴纳证明。</w:t>
      </w:r>
    </w:p>
    <w:p w14:paraId="4CBC32D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六、租赁服务要求</w:t>
      </w:r>
    </w:p>
    <w:p w14:paraId="0E10BF8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（一）合同期内，车辆专供甲方使用，乙方不得安排其他业务，车辆所有权为乙方所有。乙方必须向甲方提供具有良好车容车貌的车辆，温度高于25摄氏度或低于5摄氏度时必须根据乘车人要求启用冷暖设备。</w:t>
      </w:r>
    </w:p>
    <w:p w14:paraId="538CF3C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（二）车辆主要使用地点在安徽省内，乙方不得有车辆行驶里程和天数要求。乙方在接到用车通知5小时内，保证满足甲方用车需求。</w:t>
      </w:r>
    </w:p>
    <w:p w14:paraId="7F99E03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乙方负责对甲方租赁车辆进行日常维护保养和安全管理，确保车辆性能及状况良好，租赁车辆在服务期间出现非甲方原因故障无法正常使用的，乙方须及时提供同等级别或更高标准的替代车辆；租用车辆发生重大交通事故的，乙方须在事故发生后做好应急处理，及时完成与保险公司的理赔对接工作，同时向甲方报备事故处理进展。</w:t>
      </w:r>
    </w:p>
    <w:p w14:paraId="70EE854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因乙方及其驾驶员操作失误、违法违章停车，运载有毒有害及易燃易爆物品，由此产生车辆损伤、人员伤害的一切费用及责任均由乙方承担，甲方不承担任何责任。乙方为本项目提供服务的车辆及驾驶员在为甲方提供服务期间如发生任何事故，所有责任和费用均由乙方自行承担，甲方不承担任何责任。如服务车辆运行过程中出现交通事故或车辆故障时，乙方应安排转乘，并承担由此产生的一切费用。</w:t>
      </w:r>
    </w:p>
    <w:p w14:paraId="6B0FE6D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（五）提供公务包车服务的驾驶员应严格遵守交通法规，安全行车。对由于违章、违法肇事等行为所产生的全部责任及经济损失由乙方承担。乙方应保证提供包车</w:t>
      </w:r>
      <w:r>
        <w:rPr>
          <w:rFonts w:hint="default" w:ascii="Times New Roman" w:hAnsi="Times New Roman" w:eastAsia="仿宋_GB2312" w:cs="Times New Roman"/>
          <w:sz w:val="32"/>
          <w:szCs w:val="32"/>
          <w:lang w:val="en-US" w:eastAsia="zh-CN"/>
        </w:rPr>
        <w:t>或租赁驾驶员</w:t>
      </w:r>
      <w:r>
        <w:rPr>
          <w:rFonts w:hint="default" w:ascii="Times New Roman" w:hAnsi="Times New Roman" w:eastAsia="仿宋_GB2312" w:cs="Times New Roman"/>
          <w:sz w:val="32"/>
          <w:szCs w:val="32"/>
        </w:rPr>
        <w:t>服务过程中甲方乘车人员的安全，如因乙方及其驾驶员的原因使甲方乘车人员受到伤害的，乙方应赔偿由此给甲方</w:t>
      </w:r>
      <w:r>
        <w:rPr>
          <w:rFonts w:hint="default" w:ascii="Times New Roman" w:hAnsi="Times New Roman" w:eastAsia="仿宋_GB2312" w:cs="Times New Roman"/>
          <w:sz w:val="32"/>
          <w:szCs w:val="32"/>
          <w:lang w:val="en-US" w:eastAsia="zh-CN"/>
        </w:rPr>
        <w:t>及乘车人</w:t>
      </w:r>
      <w:r>
        <w:rPr>
          <w:rFonts w:hint="default" w:ascii="Times New Roman" w:hAnsi="Times New Roman" w:eastAsia="仿宋_GB2312" w:cs="Times New Roman"/>
          <w:sz w:val="32"/>
          <w:szCs w:val="32"/>
        </w:rPr>
        <w:t>造成的全部损失。</w:t>
      </w:r>
    </w:p>
    <w:p w14:paraId="3CA3CA9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乙方派遣的驾驶员在甲方服务期间严格遵守甲方的管理规定，甲方有义务告知驾驶员其相关管理规定。甲方有权对驾驶员的服务行为进行监督管理，如甲方对驾驶员的技术及服务能力不满意，有权要求乙方更换驾驶员，且更换的车辆或驾驶员必须满足本合同要求，达到与所换车辆及驾驶员相当条件，尽可能保证驾驶员的稳定性。</w:t>
      </w:r>
    </w:p>
    <w:p w14:paraId="0942F9C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（七）乙方须承诺接受甲方的监管，依规提供租赁服务保障；乙方须提供随车服务监督卡，公示服务监督、投诉电话号码或互联网址等有效联系方式，接受意见和投诉，在3个工作日内办理并反馈处理结果。</w:t>
      </w:r>
    </w:p>
    <w:p w14:paraId="6D966DC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（八）合作期内，乙方如未通过考核（考核内容包括但不限于乙方派遣车辆车况，派车效率、故障率、准确率，驾驶员服务质量，如实填写车辆行驶情况，相关凭证准确率等），甲方有权无条件终止合同。</w:t>
      </w:r>
    </w:p>
    <w:p w14:paraId="6AE5DA6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七、应急响应服务</w:t>
      </w:r>
    </w:p>
    <w:p w14:paraId="6C06B15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（一）乙方须为本合同项目提供完备的车辆应急救援服务方案，包含救援服务内容、救援响应机制、救援力量配置、安全风险控制、质量监督与改进等内容，具备处理突发事件的应急能力。</w:t>
      </w:r>
    </w:p>
    <w:p w14:paraId="4269BB0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租赁车辆在服务期间出现非甲方原因故障无法正常使用的，乙方须及时提供同等级别或更高标准的替代车辆；租赁车辆发生重大交通事故的，乙方须在事故发生后做好应急处理，及时完成与保险公司的理赔对接工作，同时向甲方报备事故处理进展。</w:t>
      </w:r>
    </w:p>
    <w:p w14:paraId="1982079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（三）如需更换车辆或驾驶员，所更换车辆或驾驶员必须满足本合同要求，达到与所换车辆及驾驶员相当条件。</w:t>
      </w:r>
    </w:p>
    <w:p w14:paraId="4CBC547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八、违约责任</w:t>
      </w:r>
    </w:p>
    <w:p w14:paraId="267D8AA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（一）如因乙方原因未在甲方规定的时间内到达指定地点（不可抗拒原因除外），累计超过三次（不含三次），每迟到一次则乙方向甲方缴纳违约金人民币200元（贰佰元），从服务费中扣除。</w:t>
      </w:r>
    </w:p>
    <w:p w14:paraId="2B89EF9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（二）乙方未经甲方同意私自更换车辆或驾驶员的，视为违约一次，缴纳违约金人民币200元（贰佰元），从服务费中扣除。</w:t>
      </w:r>
    </w:p>
    <w:p w14:paraId="6A2927D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（三）乙方无故不提供车辆租赁服务，甲方有权解除本合同，自行租赁其他车辆，由此产生的一切费用均由乙方承担。</w:t>
      </w:r>
    </w:p>
    <w:p w14:paraId="37394A4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（四）乙方违反本合同第四条车辆要求</w:t>
      </w:r>
      <w:r>
        <w:rPr>
          <w:rFonts w:hint="default" w:ascii="Times New Roman" w:hAnsi="Times New Roman" w:eastAsia="仿宋_GB2312" w:cs="Times New Roman"/>
          <w:color w:val="auto"/>
          <w:sz w:val="32"/>
          <w:szCs w:val="32"/>
        </w:rPr>
        <w:t>（GPS安装、</w:t>
      </w:r>
      <w:r>
        <w:rPr>
          <w:rFonts w:hint="default" w:ascii="Times New Roman" w:hAnsi="Times New Roman" w:eastAsia="仿宋_GB2312" w:cs="Times New Roman"/>
          <w:sz w:val="32"/>
          <w:szCs w:val="32"/>
        </w:rPr>
        <w:t>保险配置等）或第五条驾驶员要求的，甲方有权要求乙方限期整改；逾期未整改的，甲方有权解除合同并要求乙方赔偿由此造成的全部损失。</w:t>
      </w:r>
    </w:p>
    <w:p w14:paraId="166D34E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甲乙双方确认，本合同项下的公务用车服务法律性质为运输合同关系，乙方系承运人，甲方乘车人员系旅客。如车辆在服务期间发生安全事故造成甲方乘车人员人身伤亡或财产损失的，乙方应承担承运人责任；若乙方为车辆投保的各类保险理赔款不足以赔偿甲方乘车人员所受全部损失的，乙方须以自有财产对不足部分承担补充赔偿责任，直至甲方乘车人员所受全部损失（含人身伤亡损失、财产损失及其他合理损失）得到足额赔偿为止。乙方不得以保险理赔款已赔付为由拒绝或减免上述赔偿责任。因乙方违约导致甲方遭受其他损失的，乙方亦应赔偿甲方所受全部损失，包括但不限于直接损失和间接损失。</w:t>
      </w:r>
    </w:p>
    <w:p w14:paraId="42859CE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九、费用结算</w:t>
      </w:r>
    </w:p>
    <w:p w14:paraId="60F8DCB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（一）长期租赁服务甲乙双方</w:t>
      </w:r>
      <w:r>
        <w:rPr>
          <w:rFonts w:hint="default" w:ascii="Times New Roman" w:hAnsi="Times New Roman" w:eastAsia="仿宋_GB2312" w:cs="Times New Roman"/>
          <w:color w:val="auto"/>
          <w:sz w:val="32"/>
          <w:szCs w:val="32"/>
          <w:highlight w:val="none"/>
          <w:lang w:val="en-US" w:eastAsia="zh-CN"/>
        </w:rPr>
        <w:t>每季度末</w:t>
      </w:r>
      <w:r>
        <w:rPr>
          <w:rFonts w:hint="default" w:ascii="Times New Roman" w:hAnsi="Times New Roman" w:eastAsia="仿宋_GB2312" w:cs="Times New Roman"/>
          <w:sz w:val="32"/>
          <w:szCs w:val="32"/>
        </w:rPr>
        <w:t>对账一次，双方确认后盖章，次月内完成费用结算，甲方根据乙方开具的</w:t>
      </w:r>
      <w:r>
        <w:rPr>
          <w:rFonts w:hint="default" w:ascii="Times New Roman" w:hAnsi="Times New Roman" w:eastAsia="仿宋_GB2312" w:cs="Times New Roman"/>
          <w:color w:val="auto"/>
          <w:sz w:val="32"/>
          <w:szCs w:val="32"/>
        </w:rPr>
        <w:t>正式增值税</w:t>
      </w:r>
      <w:r>
        <w:rPr>
          <w:rFonts w:hint="default" w:ascii="Times New Roman" w:hAnsi="Times New Roman" w:eastAsia="仿宋_GB2312" w:cs="Times New Roman"/>
          <w:color w:val="auto"/>
          <w:sz w:val="32"/>
          <w:szCs w:val="32"/>
          <w:lang w:val="en-US" w:eastAsia="zh-CN"/>
        </w:rPr>
        <w:t>专用</w:t>
      </w:r>
      <w:r>
        <w:rPr>
          <w:rFonts w:hint="default" w:ascii="Times New Roman" w:hAnsi="Times New Roman" w:eastAsia="仿宋_GB2312" w:cs="Times New Roman"/>
          <w:color w:val="auto"/>
          <w:sz w:val="32"/>
          <w:szCs w:val="32"/>
        </w:rPr>
        <w:t>发票支付费用。</w:t>
      </w:r>
    </w:p>
    <w:p w14:paraId="1A01AA6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）路桥费、停车费凭票据据实结算；驾驶员住宿费用据实结算，但不得高于甲方员工出差同等级住宿标准。</w:t>
      </w:r>
    </w:p>
    <w:p w14:paraId="087262F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十、合同的终止与解除</w:t>
      </w:r>
    </w:p>
    <w:p w14:paraId="488E2C5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（一）合同期满，本合同终止。</w:t>
      </w:r>
    </w:p>
    <w:p w14:paraId="2F4AD92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（二）合同期内，甲乙双方不得擅自终止合同。如因故需终止合同，必须双方协商同意后，形成书面意见，方可解除合同。</w:t>
      </w:r>
    </w:p>
    <w:p w14:paraId="19E1EFF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（三）服务期间，出现严重交通安全事故或服务态度恶劣等不良情况，甲方有权</w:t>
      </w:r>
      <w:r>
        <w:rPr>
          <w:rFonts w:hint="default" w:ascii="Times New Roman" w:hAnsi="Times New Roman" w:eastAsia="仿宋_GB2312" w:cs="Times New Roman"/>
          <w:sz w:val="32"/>
          <w:szCs w:val="32"/>
          <w:lang w:val="en-US" w:eastAsia="zh-CN"/>
        </w:rPr>
        <w:t>单方</w:t>
      </w:r>
      <w:r>
        <w:rPr>
          <w:rFonts w:hint="default" w:ascii="Times New Roman" w:hAnsi="Times New Roman" w:eastAsia="仿宋_GB2312" w:cs="Times New Roman"/>
          <w:sz w:val="32"/>
          <w:szCs w:val="32"/>
        </w:rPr>
        <w:t>终止合同。</w:t>
      </w:r>
    </w:p>
    <w:p w14:paraId="34294A1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（四）乙方在合作期内未通过考核，甲方有权无条件终止合同。</w:t>
      </w:r>
    </w:p>
    <w:p w14:paraId="5FA76F1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（五）出现合同中规定的“违约责任”和“合同的终止”中的内容，本合同终止。</w:t>
      </w:r>
    </w:p>
    <w:p w14:paraId="475A997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十一、其他事项</w:t>
      </w:r>
    </w:p>
    <w:p w14:paraId="0561445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（一）对本合同中未尽事宜，需进行修改、补充或完善的，均应经甲乙双方协商一致并形成书面补充合同。</w:t>
      </w:r>
    </w:p>
    <w:p w14:paraId="275EF57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（二）在履行合同中产生的争议，甲乙双方应首先协商解决；协商未果，任何一方均有权向甲方住所地人民法院提起诉讼。</w:t>
      </w:r>
    </w:p>
    <w:p w14:paraId="1D708C3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（三）本合同双方应遵守合同的相关约定，如有违反，违约方应赔偿守约方由此造成的损失。</w:t>
      </w:r>
    </w:p>
    <w:p w14:paraId="6DBF89C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（四）本合同未尽事宜按照《中华人民共和国民法典》及相关法律法规规定履行。</w:t>
      </w:r>
    </w:p>
    <w:p w14:paraId="4477EF7E">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本合同经甲乙双方法定代表人或授权代表签字并盖章后即生效。本合同一式</w:t>
      </w:r>
      <w:r>
        <w:rPr>
          <w:rFonts w:hint="default" w:ascii="Times New Roman" w:hAnsi="Times New Roman" w:eastAsia="仿宋_GB2312" w:cs="Times New Roman"/>
          <w:sz w:val="32"/>
          <w:szCs w:val="32"/>
          <w:lang w:val="en-US" w:eastAsia="zh-CN"/>
        </w:rPr>
        <w:t>贰</w:t>
      </w:r>
      <w:r>
        <w:rPr>
          <w:rFonts w:hint="default" w:ascii="Times New Roman" w:hAnsi="Times New Roman" w:eastAsia="仿宋_GB2312" w:cs="Times New Roman"/>
          <w:sz w:val="32"/>
          <w:szCs w:val="32"/>
        </w:rPr>
        <w:t>份，甲乙双方各执壹份。</w:t>
      </w:r>
    </w:p>
    <w:p w14:paraId="730DD413">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cs="Times New Roman"/>
        </w:rPr>
      </w:pPr>
    </w:p>
    <w:p w14:paraId="0B827C71">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sectPr>
          <w:footerReference r:id="rId5" w:type="default"/>
          <w:pgSz w:w="12240" w:h="15840"/>
          <w:pgMar w:top="1417" w:right="1417" w:bottom="1417" w:left="1701" w:header="720" w:footer="720" w:gutter="0"/>
          <w:cols w:space="720" w:num="1"/>
          <w:docGrid w:linePitch="360" w:charSpace="0"/>
        </w:sectPr>
      </w:pPr>
    </w:p>
    <w:p w14:paraId="7CA0DB55">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p>
    <w:p w14:paraId="13B09FE4">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sectPr>
          <w:type w:val="continuous"/>
          <w:pgSz w:w="12240" w:h="15840"/>
          <w:pgMar w:top="1417" w:right="1417" w:bottom="1417" w:left="1701" w:header="720" w:footer="720" w:gutter="0"/>
          <w:cols w:space="720" w:num="1"/>
          <w:docGrid w:linePitch="360" w:charSpace="0"/>
        </w:sectPr>
      </w:pPr>
    </w:p>
    <w:p w14:paraId="5ECF794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w:t>
      </w:r>
    </w:p>
    <w:p w14:paraId="7F7AED6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p>
    <w:p w14:paraId="789F90D0">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授权代表：</w:t>
      </w:r>
    </w:p>
    <w:p w14:paraId="7D8E9BD2">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7D14D0E7">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14:paraId="09DF08F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乙</w:t>
      </w:r>
      <w:r>
        <w:rPr>
          <w:rFonts w:hint="default" w:ascii="Times New Roman" w:hAnsi="Times New Roman" w:eastAsia="仿宋_GB2312" w:cs="Times New Roman"/>
          <w:sz w:val="32"/>
          <w:szCs w:val="32"/>
        </w:rPr>
        <w:t>方：（盖章）</w:t>
      </w:r>
    </w:p>
    <w:p w14:paraId="161B342C">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p>
    <w:p w14:paraId="0EE89939">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授权代表：</w:t>
      </w:r>
    </w:p>
    <w:p w14:paraId="66AC22E6">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27001DE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sectPr>
      <w:type w:val="continuous"/>
      <w:pgSz w:w="12240" w:h="15840"/>
      <w:pgMar w:top="1417" w:right="1417" w:bottom="1417" w:left="1701" w:header="720" w:footer="720" w:gutter="0"/>
      <w:cols w:equalWidth="0" w:num="2">
        <w:col w:w="4348" w:space="425"/>
        <w:col w:w="4348"/>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746E83-0797-4251-9433-493586A1C1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B520A2F0-3198-4316-BCB5-34162698B4AD}"/>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embedRegular r:id="rId3" w:fontKey="{3D22F3BC-373E-4A3F-9060-C1D8AD6E5C0C}"/>
  </w:font>
  <w:font w:name="仿宋_GB2312">
    <w:panose1 w:val="02010609030101010101"/>
    <w:charset w:val="86"/>
    <w:family w:val="auto"/>
    <w:pitch w:val="default"/>
    <w:sig w:usb0="00000001" w:usb1="080E0000" w:usb2="00000000" w:usb3="00000000" w:csb0="00040000" w:csb1="00000000"/>
    <w:embedRegular r:id="rId4" w:fontKey="{BEF69FFA-8D26-4D10-B10A-20811364F371}"/>
  </w:font>
  <w:font w:name="楷体_GB2312">
    <w:panose1 w:val="02010609030101010101"/>
    <w:charset w:val="86"/>
    <w:family w:val="auto"/>
    <w:pitch w:val="default"/>
    <w:sig w:usb0="00000001" w:usb1="080E0000" w:usb2="00000000" w:usb3="00000000" w:csb0="00040000" w:csb1="00000000"/>
    <w:embedRegular r:id="rId5" w:fontKey="{61B0D9CA-4FDD-4DA7-B4F5-12F1D3F747BB}"/>
  </w:font>
  <w:font w:name="ＭＳ 明朝">
    <w:altName w:val="Segoe Print"/>
    <w:panose1 w:val="00000000000000000000"/>
    <w:charset w:val="00"/>
    <w:family w:val="auto"/>
    <w:pitch w:val="default"/>
    <w:sig w:usb0="00000000" w:usb1="00000000" w:usb2="00000000" w:usb3="00000000" w:csb0="00000000" w:csb1="00000000"/>
    <w:embedRegular r:id="rId6" w:fontKey="{F227B50F-DAA1-41EE-8022-92B129C4A02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9D71">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02437">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D0243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A27142"/>
    <w:rsid w:val="02AB3D4B"/>
    <w:rsid w:val="08670714"/>
    <w:rsid w:val="0B5B2EAF"/>
    <w:rsid w:val="0C782EF0"/>
    <w:rsid w:val="11AF42F6"/>
    <w:rsid w:val="12677C09"/>
    <w:rsid w:val="129D5809"/>
    <w:rsid w:val="1473140B"/>
    <w:rsid w:val="16F07B27"/>
    <w:rsid w:val="1DC00F5C"/>
    <w:rsid w:val="231A178A"/>
    <w:rsid w:val="278247CB"/>
    <w:rsid w:val="27F356C9"/>
    <w:rsid w:val="281318C7"/>
    <w:rsid w:val="29D137E8"/>
    <w:rsid w:val="2A53017A"/>
    <w:rsid w:val="2A757CA7"/>
    <w:rsid w:val="2ADB0606"/>
    <w:rsid w:val="2CD23AFF"/>
    <w:rsid w:val="2D627F78"/>
    <w:rsid w:val="3038011D"/>
    <w:rsid w:val="3215767E"/>
    <w:rsid w:val="324E1E79"/>
    <w:rsid w:val="375241BA"/>
    <w:rsid w:val="386677F1"/>
    <w:rsid w:val="391536F1"/>
    <w:rsid w:val="39711FDC"/>
    <w:rsid w:val="3A03179B"/>
    <w:rsid w:val="3AFD3297"/>
    <w:rsid w:val="3CEE6F95"/>
    <w:rsid w:val="3D3D58D0"/>
    <w:rsid w:val="3D4A45CC"/>
    <w:rsid w:val="3EFB5137"/>
    <w:rsid w:val="443F1622"/>
    <w:rsid w:val="45DF6BAF"/>
    <w:rsid w:val="46957C1F"/>
    <w:rsid w:val="46A21562"/>
    <w:rsid w:val="46FC1A4C"/>
    <w:rsid w:val="4B3A2B43"/>
    <w:rsid w:val="4B9F6E4A"/>
    <w:rsid w:val="53656BCB"/>
    <w:rsid w:val="55B172C9"/>
    <w:rsid w:val="56C8790F"/>
    <w:rsid w:val="5735675F"/>
    <w:rsid w:val="57A64363"/>
    <w:rsid w:val="57E04A72"/>
    <w:rsid w:val="5865762E"/>
    <w:rsid w:val="5C4D06BC"/>
    <w:rsid w:val="5F4B4EC7"/>
    <w:rsid w:val="653528A1"/>
    <w:rsid w:val="66063A14"/>
    <w:rsid w:val="674A60AF"/>
    <w:rsid w:val="676B3F3A"/>
    <w:rsid w:val="69EB1780"/>
    <w:rsid w:val="6A8915F0"/>
    <w:rsid w:val="6A8B4D12"/>
    <w:rsid w:val="6C303DC2"/>
    <w:rsid w:val="6E4F6056"/>
    <w:rsid w:val="729055BB"/>
    <w:rsid w:val="732950C8"/>
    <w:rsid w:val="74BA51AC"/>
    <w:rsid w:val="7A5A200A"/>
    <w:rsid w:val="7BB539E8"/>
    <w:rsid w:val="7C077F70"/>
    <w:rsid w:val="7F2113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4000</Words>
  <Characters>4035</Characters>
  <Lines>0</Lines>
  <Paragraphs>0</Paragraphs>
  <TotalTime>6</TotalTime>
  <ScaleCrop>false</ScaleCrop>
  <LinksUpToDate>false</LinksUpToDate>
  <CharactersWithSpaces>4111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2026-05-27T01:14:07Z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eyJoZGlkIjoiNmUyYzc1NzM2ODFmOTRlYTg3YTY5ODIyZmQwODc5NWMiLCJ1c2VySWQiOiIxNzYyODYwMzA3In0=</vt:lpwstr>
  </property>
  <property fmtid="{D5CDD505-2E9C-101B-9397-08002B2CF9AE}" pid="3" name="KSOProductBuildVer">
    <vt:lpwstr>2052-12.1.0.26375</vt:lpwstr>
  </property>
  <property fmtid="{D5CDD505-2E9C-101B-9397-08002B2CF9AE}" pid="4" name="ICV">
    <vt:lpwstr>0D493C4797A94BEE967CC035295098D1_13</vt:lpwstr>
  </property>
</Properties>
</file>